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5ABDB" w14:textId="77777777" w:rsidR="00184270" w:rsidRDefault="00184270" w:rsidP="00184270">
      <w:pPr>
        <w:spacing w:after="0" w:line="240" w:lineRule="auto"/>
        <w:jc w:val="center"/>
        <w:rPr>
          <w:rFonts w:eastAsia="Arial Unicode MS" w:cstheme="minorHAnsi"/>
          <w:b/>
        </w:rPr>
      </w:pPr>
      <w:r w:rsidRPr="003B74B7">
        <w:rPr>
          <w:rFonts w:eastAsia="Arial Unicode MS" w:cstheme="minorHAnsi"/>
          <w:b/>
          <w:noProof/>
        </w:rPr>
        <w:drawing>
          <wp:anchor distT="0" distB="0" distL="114300" distR="114300" simplePos="0" relativeHeight="251659264" behindDoc="0" locked="0" layoutInCell="1" allowOverlap="1" wp14:anchorId="41290641" wp14:editId="5DE1BF02">
            <wp:simplePos x="0" y="0"/>
            <wp:positionH relativeFrom="column">
              <wp:posOffset>5140325</wp:posOffset>
            </wp:positionH>
            <wp:positionV relativeFrom="paragraph">
              <wp:posOffset>-500380</wp:posOffset>
            </wp:positionV>
            <wp:extent cx="708025" cy="775335"/>
            <wp:effectExtent l="0" t="0" r="0" b="5715"/>
            <wp:wrapNone/>
            <wp:docPr id="1" name="Picture 1" descr="C:\Users\Waupaca\AppData\Local\Microsoft\Windows\INetCache\Content.Word\High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upaca\AppData\Local\Microsoft\Windows\INetCache\Content.Word\HighRe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802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74B7">
        <w:rPr>
          <w:rFonts w:eastAsia="Arial Unicode MS" w:cstheme="minorHAnsi"/>
          <w:b/>
        </w:rPr>
        <w:t xml:space="preserve">FACT </w:t>
      </w:r>
      <w:r w:rsidRPr="00E50B8F">
        <w:rPr>
          <w:rFonts w:eastAsia="Arial Unicode MS" w:cstheme="minorHAnsi"/>
          <w:b/>
        </w:rPr>
        <w:t>SHEET</w:t>
      </w:r>
    </w:p>
    <w:p w14:paraId="20CECC29" w14:textId="77777777" w:rsidR="00184270" w:rsidRDefault="00184270" w:rsidP="00184270">
      <w:pPr>
        <w:spacing w:after="0" w:line="240" w:lineRule="auto"/>
        <w:rPr>
          <w:rFonts w:eastAsia="Arial Unicode MS" w:cstheme="minorHAnsi"/>
          <w:b/>
        </w:rPr>
      </w:pPr>
    </w:p>
    <w:p w14:paraId="387B09BA" w14:textId="77777777" w:rsidR="00184270" w:rsidRPr="003B74B7" w:rsidRDefault="00184270" w:rsidP="00184270">
      <w:pPr>
        <w:spacing w:after="0" w:line="240" w:lineRule="auto"/>
        <w:rPr>
          <w:rFonts w:eastAsia="Arial Unicode MS" w:cstheme="minorHAnsi"/>
          <w:b/>
          <w:sz w:val="20"/>
        </w:rPr>
      </w:pPr>
      <w:r w:rsidRPr="003B74B7">
        <w:rPr>
          <w:rFonts w:eastAsia="Arial Unicode MS" w:cstheme="minorHAnsi"/>
          <w:b/>
          <w:sz w:val="20"/>
        </w:rPr>
        <w:t>Attendance and Pricing</w:t>
      </w:r>
    </w:p>
    <w:p w14:paraId="6330ED53" w14:textId="2EBAD0DE" w:rsidR="00184270" w:rsidRDefault="00184270" w:rsidP="00184270">
      <w:pPr>
        <w:spacing w:after="0" w:line="240" w:lineRule="auto"/>
        <w:rPr>
          <w:rFonts w:eastAsia="Arial Unicode MS" w:cstheme="minorHAnsi"/>
          <w:sz w:val="18"/>
        </w:rPr>
      </w:pPr>
    </w:p>
    <w:p w14:paraId="4FEB8E1E" w14:textId="4EAE867C" w:rsidR="00521EF5" w:rsidRDefault="00521EF5" w:rsidP="00184270">
      <w:pPr>
        <w:spacing w:after="0" w:line="240" w:lineRule="auto"/>
        <w:rPr>
          <w:rFonts w:eastAsia="Arial Unicode MS" w:cstheme="minorHAnsi"/>
          <w:sz w:val="18"/>
        </w:rPr>
      </w:pPr>
      <w:r>
        <w:rPr>
          <w:rFonts w:eastAsia="Arial Unicode MS" w:cstheme="minorHAnsi"/>
          <w:sz w:val="18"/>
        </w:rPr>
        <w:t xml:space="preserve">Thank you for entrusting Perry Preschool and Child Care with your </w:t>
      </w:r>
      <w:proofErr w:type="gramStart"/>
      <w:r>
        <w:rPr>
          <w:rFonts w:eastAsia="Arial Unicode MS" w:cstheme="minorHAnsi"/>
          <w:sz w:val="18"/>
        </w:rPr>
        <w:t>child(</w:t>
      </w:r>
      <w:proofErr w:type="spellStart"/>
      <w:proofErr w:type="gramEnd"/>
      <w:r>
        <w:rPr>
          <w:rFonts w:eastAsia="Arial Unicode MS" w:cstheme="minorHAnsi"/>
          <w:sz w:val="18"/>
        </w:rPr>
        <w:t>ren</w:t>
      </w:r>
      <w:proofErr w:type="spellEnd"/>
      <w:r>
        <w:rPr>
          <w:rFonts w:eastAsia="Arial Unicode MS" w:cstheme="minorHAnsi"/>
          <w:sz w:val="18"/>
        </w:rPr>
        <w:t xml:space="preserve">). We are honored to be your early childhood education provider and we take this responsibility very seriously as we know this is a crucial developmental stage for your </w:t>
      </w:r>
      <w:proofErr w:type="gramStart"/>
      <w:r>
        <w:rPr>
          <w:rFonts w:eastAsia="Arial Unicode MS" w:cstheme="minorHAnsi"/>
          <w:sz w:val="18"/>
        </w:rPr>
        <w:t>child(</w:t>
      </w:r>
      <w:proofErr w:type="spellStart"/>
      <w:proofErr w:type="gramEnd"/>
      <w:r>
        <w:rPr>
          <w:rFonts w:eastAsia="Arial Unicode MS" w:cstheme="minorHAnsi"/>
          <w:sz w:val="18"/>
        </w:rPr>
        <w:t>ren</w:t>
      </w:r>
      <w:proofErr w:type="spellEnd"/>
      <w:r>
        <w:rPr>
          <w:rFonts w:eastAsia="Arial Unicode MS" w:cstheme="minorHAnsi"/>
          <w:sz w:val="18"/>
        </w:rPr>
        <w:t>).</w:t>
      </w:r>
    </w:p>
    <w:p w14:paraId="19F45D5D" w14:textId="77777777" w:rsidR="00521EF5" w:rsidRDefault="00521EF5" w:rsidP="00184270">
      <w:pPr>
        <w:spacing w:after="0" w:line="240" w:lineRule="auto"/>
        <w:rPr>
          <w:rFonts w:eastAsia="Arial Unicode MS" w:cstheme="minorHAnsi"/>
          <w:sz w:val="18"/>
        </w:rPr>
      </w:pPr>
    </w:p>
    <w:p w14:paraId="186A2AC0" w14:textId="623F0939" w:rsidR="00521EF5" w:rsidRDefault="00521EF5" w:rsidP="00184270">
      <w:pPr>
        <w:spacing w:after="0" w:line="240" w:lineRule="auto"/>
        <w:rPr>
          <w:rFonts w:eastAsia="Arial Unicode MS" w:cstheme="minorHAnsi"/>
          <w:sz w:val="18"/>
        </w:rPr>
      </w:pPr>
      <w:r>
        <w:rPr>
          <w:rFonts w:eastAsia="Arial Unicode MS" w:cstheme="minorHAnsi"/>
          <w:sz w:val="18"/>
        </w:rPr>
        <w:t xml:space="preserve">It is our policy to periodically review our tuition structure to ensure that our organization remains financially viable. Perry Preschool and Child Care operates as a non-profit organization and a large percentage of our income each year is provided by grants, fundraising efforts and in-kind donations of time and material that offset the cost that families pay. In the interest of full transparency, we are providing the true cost of care for your </w:t>
      </w:r>
      <w:proofErr w:type="gramStart"/>
      <w:r>
        <w:rPr>
          <w:rFonts w:eastAsia="Arial Unicode MS" w:cstheme="minorHAnsi"/>
          <w:sz w:val="18"/>
        </w:rPr>
        <w:t>child(</w:t>
      </w:r>
      <w:proofErr w:type="spellStart"/>
      <w:proofErr w:type="gramEnd"/>
      <w:r>
        <w:rPr>
          <w:rFonts w:eastAsia="Arial Unicode MS" w:cstheme="minorHAnsi"/>
          <w:sz w:val="18"/>
        </w:rPr>
        <w:t>ren</w:t>
      </w:r>
      <w:proofErr w:type="spellEnd"/>
      <w:r>
        <w:rPr>
          <w:rFonts w:eastAsia="Arial Unicode MS" w:cstheme="minorHAnsi"/>
          <w:sz w:val="18"/>
        </w:rPr>
        <w:t>) along with the subsidized amounts made possible by the fundraising initiatives listed above.</w:t>
      </w:r>
    </w:p>
    <w:p w14:paraId="1369F094" w14:textId="04E79A42" w:rsidR="00521EF5" w:rsidRDefault="00521EF5" w:rsidP="00184270">
      <w:pPr>
        <w:spacing w:after="0" w:line="240" w:lineRule="auto"/>
        <w:rPr>
          <w:rFonts w:eastAsia="Arial Unicode MS" w:cstheme="minorHAnsi"/>
          <w:sz w:val="18"/>
        </w:rPr>
      </w:pPr>
    </w:p>
    <w:p w14:paraId="0CE172B9" w14:textId="04CF6319" w:rsidR="00521EF5" w:rsidRDefault="00521EF5" w:rsidP="00184270">
      <w:pPr>
        <w:spacing w:after="0" w:line="240" w:lineRule="auto"/>
        <w:rPr>
          <w:rFonts w:eastAsia="Arial Unicode MS" w:cstheme="minorHAnsi"/>
          <w:sz w:val="18"/>
        </w:rPr>
      </w:pPr>
      <w:r>
        <w:rPr>
          <w:rFonts w:eastAsia="Arial Unicode MS" w:cstheme="minorHAnsi"/>
          <w:sz w:val="18"/>
        </w:rPr>
        <w:t>After careful review, the following tuition structure will be put in place for 2022:</w:t>
      </w:r>
    </w:p>
    <w:tbl>
      <w:tblPr>
        <w:tblStyle w:val="TableGrid"/>
        <w:tblW w:w="8863" w:type="dxa"/>
        <w:tblInd w:w="487" w:type="dxa"/>
        <w:tblLook w:val="04A0" w:firstRow="1" w:lastRow="0" w:firstColumn="1" w:lastColumn="0" w:noHBand="0" w:noVBand="1"/>
      </w:tblPr>
      <w:tblGrid>
        <w:gridCol w:w="2028"/>
        <w:gridCol w:w="2340"/>
        <w:gridCol w:w="2430"/>
        <w:gridCol w:w="2065"/>
      </w:tblGrid>
      <w:tr w:rsidR="00521EF5" w14:paraId="4CB018B1" w14:textId="77777777" w:rsidTr="006440D0">
        <w:tc>
          <w:tcPr>
            <w:tcW w:w="2028" w:type="dxa"/>
            <w:shd w:val="clear" w:color="auto" w:fill="D0CECE" w:themeFill="background2" w:themeFillShade="E6"/>
          </w:tcPr>
          <w:p w14:paraId="2F03B7B7" w14:textId="6EDA82EC" w:rsidR="00521EF5" w:rsidRPr="00521EF5" w:rsidRDefault="00521EF5" w:rsidP="00521EF5">
            <w:pPr>
              <w:jc w:val="center"/>
              <w:rPr>
                <w:rFonts w:eastAsia="Arial Unicode MS" w:cstheme="minorHAnsi"/>
                <w:b/>
                <w:sz w:val="18"/>
              </w:rPr>
            </w:pPr>
            <w:r w:rsidRPr="00521EF5">
              <w:rPr>
                <w:rFonts w:eastAsia="Arial Unicode MS" w:cstheme="minorHAnsi"/>
                <w:b/>
                <w:sz w:val="18"/>
              </w:rPr>
              <w:t>Classroom</w:t>
            </w:r>
          </w:p>
        </w:tc>
        <w:tc>
          <w:tcPr>
            <w:tcW w:w="2340" w:type="dxa"/>
            <w:shd w:val="clear" w:color="auto" w:fill="D0CECE" w:themeFill="background2" w:themeFillShade="E6"/>
          </w:tcPr>
          <w:p w14:paraId="3CABC3B8" w14:textId="1AD50D12" w:rsidR="00521EF5" w:rsidRPr="00521EF5" w:rsidRDefault="00521EF5" w:rsidP="00521EF5">
            <w:pPr>
              <w:jc w:val="center"/>
              <w:rPr>
                <w:rFonts w:eastAsia="Arial Unicode MS" w:cstheme="minorHAnsi"/>
                <w:b/>
                <w:sz w:val="18"/>
              </w:rPr>
            </w:pPr>
            <w:r w:rsidRPr="00521EF5">
              <w:rPr>
                <w:rFonts w:eastAsia="Arial Unicode MS" w:cstheme="minorHAnsi"/>
                <w:b/>
                <w:sz w:val="18"/>
              </w:rPr>
              <w:t>True Cost of Weekly Care</w:t>
            </w:r>
          </w:p>
        </w:tc>
        <w:tc>
          <w:tcPr>
            <w:tcW w:w="2430" w:type="dxa"/>
            <w:tcBorders>
              <w:right w:val="single" w:sz="4" w:space="0" w:color="auto"/>
            </w:tcBorders>
            <w:shd w:val="clear" w:color="auto" w:fill="D0CECE" w:themeFill="background2" w:themeFillShade="E6"/>
          </w:tcPr>
          <w:p w14:paraId="24803453" w14:textId="5FB924D1" w:rsidR="00521EF5" w:rsidRPr="00521EF5" w:rsidRDefault="00521EF5" w:rsidP="00521EF5">
            <w:pPr>
              <w:jc w:val="center"/>
              <w:rPr>
                <w:rFonts w:eastAsia="Arial Unicode MS" w:cstheme="minorHAnsi"/>
                <w:b/>
                <w:sz w:val="18"/>
              </w:rPr>
            </w:pPr>
            <w:r w:rsidRPr="00521EF5">
              <w:rPr>
                <w:rFonts w:eastAsia="Arial Unicode MS" w:cstheme="minorHAnsi"/>
                <w:b/>
                <w:sz w:val="18"/>
              </w:rPr>
              <w:t>Subsidized Weekly Tuition</w:t>
            </w:r>
          </w:p>
        </w:tc>
        <w:tc>
          <w:tcPr>
            <w:tcW w:w="2065" w:type="dxa"/>
            <w:tcBorders>
              <w:left w:val="single" w:sz="4" w:space="0" w:color="auto"/>
            </w:tcBorders>
            <w:shd w:val="clear" w:color="auto" w:fill="D0CECE" w:themeFill="background2" w:themeFillShade="E6"/>
          </w:tcPr>
          <w:p w14:paraId="65641CC2" w14:textId="40505E86" w:rsidR="00521EF5" w:rsidRPr="00521EF5" w:rsidRDefault="00521EF5" w:rsidP="00521EF5">
            <w:pPr>
              <w:jc w:val="center"/>
              <w:rPr>
                <w:rFonts w:eastAsia="Arial Unicode MS" w:cstheme="minorHAnsi"/>
                <w:b/>
                <w:sz w:val="18"/>
              </w:rPr>
            </w:pPr>
            <w:r w:rsidRPr="00521EF5">
              <w:rPr>
                <w:rFonts w:eastAsia="Arial Unicode MS" w:cstheme="minorHAnsi"/>
                <w:b/>
                <w:sz w:val="18"/>
              </w:rPr>
              <w:t>Subsidized Daily Tuition</w:t>
            </w:r>
          </w:p>
        </w:tc>
      </w:tr>
      <w:tr w:rsidR="00521EF5" w14:paraId="4098ED8C" w14:textId="77777777" w:rsidTr="006440D0">
        <w:tc>
          <w:tcPr>
            <w:tcW w:w="2028" w:type="dxa"/>
          </w:tcPr>
          <w:p w14:paraId="40D60981" w14:textId="2126D070" w:rsidR="00521EF5" w:rsidRDefault="00521EF5" w:rsidP="006440D0">
            <w:pPr>
              <w:jc w:val="center"/>
              <w:rPr>
                <w:rFonts w:eastAsia="Arial Unicode MS" w:cstheme="minorHAnsi"/>
                <w:sz w:val="18"/>
              </w:rPr>
            </w:pPr>
            <w:r>
              <w:rPr>
                <w:rFonts w:eastAsia="Arial Unicode MS" w:cstheme="minorHAnsi"/>
                <w:sz w:val="18"/>
              </w:rPr>
              <w:t>Infant (0-12 months)</w:t>
            </w:r>
          </w:p>
        </w:tc>
        <w:tc>
          <w:tcPr>
            <w:tcW w:w="2340" w:type="dxa"/>
          </w:tcPr>
          <w:p w14:paraId="3504B407" w14:textId="1EA33F44" w:rsidR="00521EF5" w:rsidRDefault="006440D0" w:rsidP="006440D0">
            <w:pPr>
              <w:jc w:val="center"/>
              <w:rPr>
                <w:rFonts w:eastAsia="Arial Unicode MS" w:cstheme="minorHAnsi"/>
                <w:sz w:val="18"/>
              </w:rPr>
            </w:pPr>
            <w:r>
              <w:rPr>
                <w:rFonts w:eastAsia="Arial Unicode MS" w:cstheme="minorHAnsi"/>
                <w:sz w:val="18"/>
              </w:rPr>
              <w:t>$390</w:t>
            </w:r>
          </w:p>
        </w:tc>
        <w:tc>
          <w:tcPr>
            <w:tcW w:w="2430" w:type="dxa"/>
            <w:tcBorders>
              <w:right w:val="single" w:sz="4" w:space="0" w:color="auto"/>
            </w:tcBorders>
          </w:tcPr>
          <w:p w14:paraId="6E376730" w14:textId="14BDCC89" w:rsidR="00521EF5" w:rsidRDefault="006440D0" w:rsidP="006440D0">
            <w:pPr>
              <w:jc w:val="center"/>
              <w:rPr>
                <w:rFonts w:eastAsia="Arial Unicode MS" w:cstheme="minorHAnsi"/>
                <w:sz w:val="18"/>
              </w:rPr>
            </w:pPr>
            <w:r>
              <w:rPr>
                <w:rFonts w:eastAsia="Arial Unicode MS" w:cstheme="minorHAnsi"/>
                <w:sz w:val="18"/>
              </w:rPr>
              <w:t>$200</w:t>
            </w:r>
          </w:p>
        </w:tc>
        <w:tc>
          <w:tcPr>
            <w:tcW w:w="2065" w:type="dxa"/>
            <w:tcBorders>
              <w:left w:val="single" w:sz="4" w:space="0" w:color="auto"/>
            </w:tcBorders>
          </w:tcPr>
          <w:p w14:paraId="37011BEC" w14:textId="594E35B2" w:rsidR="00521EF5" w:rsidRDefault="00521EF5" w:rsidP="006440D0">
            <w:pPr>
              <w:jc w:val="center"/>
              <w:rPr>
                <w:rFonts w:eastAsia="Arial Unicode MS" w:cstheme="minorHAnsi"/>
                <w:sz w:val="18"/>
              </w:rPr>
            </w:pPr>
          </w:p>
        </w:tc>
      </w:tr>
      <w:tr w:rsidR="00521EF5" w14:paraId="4C2A188E" w14:textId="77777777" w:rsidTr="006440D0">
        <w:tc>
          <w:tcPr>
            <w:tcW w:w="2028" w:type="dxa"/>
          </w:tcPr>
          <w:p w14:paraId="45DDF245" w14:textId="54BD7C79" w:rsidR="00521EF5" w:rsidRDefault="00521EF5" w:rsidP="006440D0">
            <w:pPr>
              <w:jc w:val="center"/>
              <w:rPr>
                <w:rFonts w:eastAsia="Arial Unicode MS" w:cstheme="minorHAnsi"/>
                <w:sz w:val="18"/>
              </w:rPr>
            </w:pPr>
            <w:r>
              <w:rPr>
                <w:rFonts w:eastAsia="Arial Unicode MS" w:cstheme="minorHAnsi"/>
                <w:sz w:val="18"/>
              </w:rPr>
              <w:t>Toddler (12-36 months)</w:t>
            </w:r>
          </w:p>
        </w:tc>
        <w:tc>
          <w:tcPr>
            <w:tcW w:w="2340" w:type="dxa"/>
          </w:tcPr>
          <w:p w14:paraId="63FB6D9E" w14:textId="6D98799F" w:rsidR="00521EF5" w:rsidRDefault="006440D0" w:rsidP="006440D0">
            <w:pPr>
              <w:jc w:val="center"/>
              <w:rPr>
                <w:rFonts w:eastAsia="Arial Unicode MS" w:cstheme="minorHAnsi"/>
                <w:sz w:val="18"/>
              </w:rPr>
            </w:pPr>
            <w:r>
              <w:rPr>
                <w:rFonts w:eastAsia="Arial Unicode MS" w:cstheme="minorHAnsi"/>
                <w:sz w:val="18"/>
              </w:rPr>
              <w:t>4285</w:t>
            </w:r>
          </w:p>
        </w:tc>
        <w:tc>
          <w:tcPr>
            <w:tcW w:w="2430" w:type="dxa"/>
            <w:tcBorders>
              <w:right w:val="single" w:sz="4" w:space="0" w:color="auto"/>
            </w:tcBorders>
          </w:tcPr>
          <w:p w14:paraId="6EA415CF" w14:textId="624D4EC3" w:rsidR="006440D0" w:rsidRDefault="006440D0" w:rsidP="006440D0">
            <w:pPr>
              <w:jc w:val="center"/>
              <w:rPr>
                <w:rFonts w:eastAsia="Arial Unicode MS" w:cstheme="minorHAnsi"/>
                <w:sz w:val="18"/>
              </w:rPr>
            </w:pPr>
            <w:r>
              <w:rPr>
                <w:rFonts w:eastAsia="Arial Unicode MS" w:cstheme="minorHAnsi"/>
                <w:sz w:val="18"/>
              </w:rPr>
              <w:t>$180</w:t>
            </w:r>
          </w:p>
        </w:tc>
        <w:tc>
          <w:tcPr>
            <w:tcW w:w="2065" w:type="dxa"/>
            <w:tcBorders>
              <w:left w:val="single" w:sz="4" w:space="0" w:color="auto"/>
            </w:tcBorders>
          </w:tcPr>
          <w:p w14:paraId="25F53CCC" w14:textId="286EE088" w:rsidR="00521EF5" w:rsidRDefault="00521EF5" w:rsidP="006440D0">
            <w:pPr>
              <w:jc w:val="center"/>
              <w:rPr>
                <w:rFonts w:eastAsia="Arial Unicode MS" w:cstheme="minorHAnsi"/>
                <w:sz w:val="18"/>
              </w:rPr>
            </w:pPr>
          </w:p>
        </w:tc>
      </w:tr>
      <w:tr w:rsidR="00521EF5" w14:paraId="2A82BA90" w14:textId="77777777" w:rsidTr="006440D0">
        <w:tc>
          <w:tcPr>
            <w:tcW w:w="2028" w:type="dxa"/>
          </w:tcPr>
          <w:p w14:paraId="05FCCD24" w14:textId="228EFB59" w:rsidR="00521EF5" w:rsidRDefault="00521EF5" w:rsidP="006440D0">
            <w:pPr>
              <w:jc w:val="center"/>
              <w:rPr>
                <w:rFonts w:eastAsia="Arial Unicode MS" w:cstheme="minorHAnsi"/>
                <w:sz w:val="18"/>
              </w:rPr>
            </w:pPr>
            <w:r>
              <w:rPr>
                <w:rFonts w:eastAsia="Arial Unicode MS" w:cstheme="minorHAnsi"/>
                <w:sz w:val="18"/>
              </w:rPr>
              <w:t>Preschool (36 months +)</w:t>
            </w:r>
          </w:p>
        </w:tc>
        <w:tc>
          <w:tcPr>
            <w:tcW w:w="2340" w:type="dxa"/>
          </w:tcPr>
          <w:p w14:paraId="599F2F4B" w14:textId="51559B7B" w:rsidR="00521EF5" w:rsidRDefault="006440D0" w:rsidP="006440D0">
            <w:pPr>
              <w:jc w:val="center"/>
              <w:rPr>
                <w:rFonts w:eastAsia="Arial Unicode MS" w:cstheme="minorHAnsi"/>
                <w:sz w:val="18"/>
              </w:rPr>
            </w:pPr>
            <w:r>
              <w:rPr>
                <w:rFonts w:eastAsia="Arial Unicode MS" w:cstheme="minorHAnsi"/>
                <w:sz w:val="18"/>
              </w:rPr>
              <w:t>$225</w:t>
            </w:r>
          </w:p>
        </w:tc>
        <w:tc>
          <w:tcPr>
            <w:tcW w:w="2430" w:type="dxa"/>
            <w:tcBorders>
              <w:right w:val="single" w:sz="4" w:space="0" w:color="auto"/>
            </w:tcBorders>
          </w:tcPr>
          <w:p w14:paraId="4E56917A" w14:textId="72B177CF" w:rsidR="006440D0" w:rsidRDefault="006440D0" w:rsidP="006440D0">
            <w:pPr>
              <w:jc w:val="center"/>
              <w:rPr>
                <w:rFonts w:eastAsia="Arial Unicode MS" w:cstheme="minorHAnsi"/>
                <w:sz w:val="18"/>
              </w:rPr>
            </w:pPr>
            <w:r>
              <w:rPr>
                <w:rFonts w:eastAsia="Arial Unicode MS" w:cstheme="minorHAnsi"/>
                <w:sz w:val="18"/>
              </w:rPr>
              <w:t>$160</w:t>
            </w:r>
          </w:p>
        </w:tc>
        <w:tc>
          <w:tcPr>
            <w:tcW w:w="2065" w:type="dxa"/>
            <w:tcBorders>
              <w:left w:val="single" w:sz="4" w:space="0" w:color="auto"/>
            </w:tcBorders>
          </w:tcPr>
          <w:p w14:paraId="2BB06E43" w14:textId="40A88657" w:rsidR="00521EF5" w:rsidRDefault="00521EF5" w:rsidP="006440D0">
            <w:pPr>
              <w:jc w:val="center"/>
              <w:rPr>
                <w:rFonts w:eastAsia="Arial Unicode MS" w:cstheme="minorHAnsi"/>
                <w:sz w:val="18"/>
              </w:rPr>
            </w:pPr>
          </w:p>
        </w:tc>
      </w:tr>
      <w:tr w:rsidR="00521EF5" w14:paraId="5456E2C7" w14:textId="77777777" w:rsidTr="006440D0">
        <w:tc>
          <w:tcPr>
            <w:tcW w:w="2028" w:type="dxa"/>
          </w:tcPr>
          <w:p w14:paraId="743BDEF5" w14:textId="6305DB0D" w:rsidR="00521EF5" w:rsidRDefault="00521EF5" w:rsidP="006440D0">
            <w:pPr>
              <w:jc w:val="center"/>
              <w:rPr>
                <w:rFonts w:eastAsia="Arial Unicode MS" w:cstheme="minorHAnsi"/>
                <w:sz w:val="18"/>
              </w:rPr>
            </w:pPr>
            <w:r>
              <w:rPr>
                <w:rFonts w:eastAsia="Arial Unicode MS" w:cstheme="minorHAnsi"/>
                <w:sz w:val="18"/>
              </w:rPr>
              <w:t>School Age</w:t>
            </w:r>
          </w:p>
        </w:tc>
        <w:tc>
          <w:tcPr>
            <w:tcW w:w="2340" w:type="dxa"/>
          </w:tcPr>
          <w:p w14:paraId="7AC6E136" w14:textId="77777777" w:rsidR="00521EF5" w:rsidRDefault="00521EF5" w:rsidP="006440D0">
            <w:pPr>
              <w:jc w:val="center"/>
              <w:rPr>
                <w:rFonts w:eastAsia="Arial Unicode MS" w:cstheme="minorHAnsi"/>
                <w:sz w:val="18"/>
              </w:rPr>
            </w:pPr>
          </w:p>
        </w:tc>
        <w:tc>
          <w:tcPr>
            <w:tcW w:w="2430" w:type="dxa"/>
            <w:tcBorders>
              <w:right w:val="single" w:sz="4" w:space="0" w:color="auto"/>
            </w:tcBorders>
          </w:tcPr>
          <w:p w14:paraId="37E54322" w14:textId="30279AC0" w:rsidR="00521EF5" w:rsidRDefault="00521EF5" w:rsidP="006440D0">
            <w:pPr>
              <w:jc w:val="center"/>
              <w:rPr>
                <w:rFonts w:eastAsia="Arial Unicode MS" w:cstheme="minorHAnsi"/>
                <w:sz w:val="18"/>
              </w:rPr>
            </w:pPr>
          </w:p>
        </w:tc>
        <w:tc>
          <w:tcPr>
            <w:tcW w:w="2065" w:type="dxa"/>
            <w:tcBorders>
              <w:left w:val="single" w:sz="4" w:space="0" w:color="auto"/>
            </w:tcBorders>
          </w:tcPr>
          <w:p w14:paraId="44E30580" w14:textId="1C3695A5" w:rsidR="00521EF5" w:rsidRDefault="00521EF5" w:rsidP="006440D0">
            <w:pPr>
              <w:jc w:val="center"/>
              <w:rPr>
                <w:rFonts w:eastAsia="Arial Unicode MS" w:cstheme="minorHAnsi"/>
                <w:sz w:val="18"/>
              </w:rPr>
            </w:pPr>
          </w:p>
        </w:tc>
      </w:tr>
      <w:tr w:rsidR="00521EF5" w14:paraId="321FC7E7" w14:textId="77777777" w:rsidTr="006440D0">
        <w:tc>
          <w:tcPr>
            <w:tcW w:w="2028" w:type="dxa"/>
          </w:tcPr>
          <w:p w14:paraId="5602F6AA" w14:textId="42055624" w:rsidR="00521EF5" w:rsidRDefault="006440D0" w:rsidP="006440D0">
            <w:pPr>
              <w:jc w:val="center"/>
              <w:rPr>
                <w:rFonts w:eastAsia="Arial Unicode MS" w:cstheme="minorHAnsi"/>
                <w:sz w:val="18"/>
              </w:rPr>
            </w:pPr>
            <w:r>
              <w:rPr>
                <w:rFonts w:eastAsia="Arial Unicode MS" w:cstheme="minorHAnsi"/>
                <w:sz w:val="18"/>
              </w:rPr>
              <w:t>Before School Care</w:t>
            </w:r>
          </w:p>
        </w:tc>
        <w:tc>
          <w:tcPr>
            <w:tcW w:w="2340" w:type="dxa"/>
          </w:tcPr>
          <w:p w14:paraId="75C85A62" w14:textId="77777777" w:rsidR="00521EF5" w:rsidRDefault="00521EF5" w:rsidP="006440D0">
            <w:pPr>
              <w:jc w:val="center"/>
              <w:rPr>
                <w:rFonts w:eastAsia="Arial Unicode MS" w:cstheme="minorHAnsi"/>
                <w:sz w:val="18"/>
              </w:rPr>
            </w:pPr>
          </w:p>
        </w:tc>
        <w:tc>
          <w:tcPr>
            <w:tcW w:w="2430" w:type="dxa"/>
            <w:vMerge w:val="restart"/>
          </w:tcPr>
          <w:p w14:paraId="4ABDC00F" w14:textId="6F644C19" w:rsidR="00521EF5" w:rsidRDefault="00521EF5" w:rsidP="006440D0">
            <w:pPr>
              <w:jc w:val="center"/>
              <w:rPr>
                <w:rFonts w:eastAsia="Arial Unicode MS" w:cstheme="minorHAnsi"/>
                <w:sz w:val="18"/>
              </w:rPr>
            </w:pPr>
          </w:p>
        </w:tc>
        <w:tc>
          <w:tcPr>
            <w:tcW w:w="2065" w:type="dxa"/>
          </w:tcPr>
          <w:p w14:paraId="6C7DD34B" w14:textId="7DFFF4FC" w:rsidR="00521EF5" w:rsidRDefault="00521EF5" w:rsidP="006440D0">
            <w:pPr>
              <w:jc w:val="center"/>
              <w:rPr>
                <w:rFonts w:eastAsia="Arial Unicode MS" w:cstheme="minorHAnsi"/>
                <w:sz w:val="18"/>
              </w:rPr>
            </w:pPr>
            <w:r>
              <w:rPr>
                <w:rFonts w:eastAsia="Arial Unicode MS" w:cstheme="minorHAnsi"/>
                <w:sz w:val="18"/>
              </w:rPr>
              <w:t>$10.00</w:t>
            </w:r>
          </w:p>
        </w:tc>
      </w:tr>
      <w:tr w:rsidR="00521EF5" w14:paraId="1A602E68" w14:textId="77777777" w:rsidTr="006440D0">
        <w:tc>
          <w:tcPr>
            <w:tcW w:w="2028" w:type="dxa"/>
          </w:tcPr>
          <w:p w14:paraId="0844B2E0" w14:textId="73BDF433" w:rsidR="00521EF5" w:rsidRDefault="006440D0" w:rsidP="006440D0">
            <w:pPr>
              <w:jc w:val="center"/>
              <w:rPr>
                <w:rFonts w:eastAsia="Arial Unicode MS" w:cstheme="minorHAnsi"/>
                <w:sz w:val="18"/>
              </w:rPr>
            </w:pPr>
            <w:r>
              <w:rPr>
                <w:rFonts w:eastAsia="Arial Unicode MS" w:cstheme="minorHAnsi"/>
                <w:sz w:val="18"/>
              </w:rPr>
              <w:t>After School Care</w:t>
            </w:r>
          </w:p>
        </w:tc>
        <w:tc>
          <w:tcPr>
            <w:tcW w:w="2340" w:type="dxa"/>
          </w:tcPr>
          <w:p w14:paraId="18B60773" w14:textId="77777777" w:rsidR="00521EF5" w:rsidRDefault="00521EF5" w:rsidP="006440D0">
            <w:pPr>
              <w:jc w:val="center"/>
              <w:rPr>
                <w:rFonts w:eastAsia="Arial Unicode MS" w:cstheme="minorHAnsi"/>
                <w:sz w:val="18"/>
              </w:rPr>
            </w:pPr>
          </w:p>
        </w:tc>
        <w:tc>
          <w:tcPr>
            <w:tcW w:w="2430" w:type="dxa"/>
            <w:vMerge/>
          </w:tcPr>
          <w:p w14:paraId="4E8EF991" w14:textId="224052D2" w:rsidR="00521EF5" w:rsidRDefault="00521EF5" w:rsidP="006440D0">
            <w:pPr>
              <w:jc w:val="center"/>
              <w:rPr>
                <w:rFonts w:eastAsia="Arial Unicode MS" w:cstheme="minorHAnsi"/>
                <w:sz w:val="18"/>
              </w:rPr>
            </w:pPr>
          </w:p>
        </w:tc>
        <w:tc>
          <w:tcPr>
            <w:tcW w:w="2065" w:type="dxa"/>
          </w:tcPr>
          <w:p w14:paraId="5E09005F" w14:textId="1CF4EAA4" w:rsidR="00521EF5" w:rsidRDefault="00521EF5" w:rsidP="006440D0">
            <w:pPr>
              <w:jc w:val="center"/>
              <w:rPr>
                <w:rFonts w:eastAsia="Arial Unicode MS" w:cstheme="minorHAnsi"/>
                <w:sz w:val="18"/>
              </w:rPr>
            </w:pPr>
            <w:r>
              <w:rPr>
                <w:rFonts w:eastAsia="Arial Unicode MS" w:cstheme="minorHAnsi"/>
                <w:sz w:val="18"/>
              </w:rPr>
              <w:t>$10.00</w:t>
            </w:r>
          </w:p>
        </w:tc>
      </w:tr>
    </w:tbl>
    <w:p w14:paraId="76E102DA" w14:textId="77777777" w:rsidR="00184270" w:rsidRDefault="00184270" w:rsidP="00184270">
      <w:pPr>
        <w:spacing w:after="0" w:line="240" w:lineRule="auto"/>
        <w:rPr>
          <w:rFonts w:eastAsia="Arial Unicode MS" w:cstheme="minorHAnsi"/>
          <w:sz w:val="18"/>
        </w:rPr>
      </w:pPr>
    </w:p>
    <w:p w14:paraId="75178CD7" w14:textId="6E5AF4D1" w:rsidR="006440D0" w:rsidRDefault="006440D0" w:rsidP="00184270">
      <w:pPr>
        <w:spacing w:after="0" w:line="240" w:lineRule="auto"/>
        <w:rPr>
          <w:rFonts w:eastAsia="Arial Unicode MS" w:cstheme="minorHAnsi"/>
          <w:b/>
          <w:sz w:val="20"/>
        </w:rPr>
      </w:pPr>
      <w:r>
        <w:rPr>
          <w:rFonts w:eastAsia="Arial Unicode MS" w:cstheme="minorHAnsi"/>
          <w:b/>
          <w:sz w:val="20"/>
        </w:rPr>
        <w:t>Supply Fees</w:t>
      </w:r>
    </w:p>
    <w:p w14:paraId="1B64353C" w14:textId="2D2E7954" w:rsidR="006440D0" w:rsidRPr="00395F49" w:rsidRDefault="006440D0" w:rsidP="00184270">
      <w:pPr>
        <w:spacing w:after="0" w:line="240" w:lineRule="auto"/>
        <w:rPr>
          <w:rFonts w:eastAsia="Arial Unicode MS" w:cstheme="minorHAnsi"/>
          <w:sz w:val="18"/>
        </w:rPr>
      </w:pPr>
      <w:r w:rsidRPr="00395F49">
        <w:rPr>
          <w:rFonts w:eastAsia="Arial Unicode MS" w:cstheme="minorHAnsi"/>
          <w:sz w:val="18"/>
        </w:rPr>
        <w:t xml:space="preserve">Supply fees help cover the following expenses: snacks, cleaning supplies, paper products, laundry detergent, equipment maintenance/upgrades, etc. Supply fees are due upon enrollment and at the start of every quarter going forward (January 1, April 1, July 1, October 1, or the first business day following). Fees are not pro-rated or negotiable. Services will be terminated if fees are not paid within 5 business days of their due date. </w:t>
      </w:r>
    </w:p>
    <w:p w14:paraId="23831343" w14:textId="77777777" w:rsidR="006440D0" w:rsidRDefault="006440D0" w:rsidP="00184270">
      <w:pPr>
        <w:spacing w:after="0" w:line="240" w:lineRule="auto"/>
        <w:rPr>
          <w:rFonts w:eastAsia="Arial Unicode MS" w:cstheme="minorHAnsi"/>
          <w:b/>
          <w:sz w:val="20"/>
        </w:rPr>
      </w:pPr>
    </w:p>
    <w:p w14:paraId="31375271" w14:textId="77777777" w:rsidR="00184270" w:rsidRPr="003B74B7" w:rsidRDefault="00184270" w:rsidP="00184270">
      <w:pPr>
        <w:spacing w:after="0" w:line="240" w:lineRule="auto"/>
        <w:rPr>
          <w:rFonts w:eastAsia="Arial Unicode MS" w:cstheme="minorHAnsi"/>
          <w:b/>
          <w:sz w:val="20"/>
        </w:rPr>
      </w:pPr>
      <w:r w:rsidRPr="003B74B7">
        <w:rPr>
          <w:rFonts w:eastAsia="Arial Unicode MS" w:cstheme="minorHAnsi"/>
          <w:b/>
          <w:sz w:val="20"/>
        </w:rPr>
        <w:t>Holidays</w:t>
      </w:r>
    </w:p>
    <w:p w14:paraId="32628C99" w14:textId="77777777" w:rsidR="00184270" w:rsidRPr="00742F55" w:rsidRDefault="00184270" w:rsidP="00184270">
      <w:pPr>
        <w:spacing w:after="0" w:line="240" w:lineRule="auto"/>
        <w:rPr>
          <w:color w:val="0D0D0D"/>
          <w:sz w:val="18"/>
        </w:rPr>
      </w:pPr>
      <w:r w:rsidRPr="00742F55">
        <w:rPr>
          <w:color w:val="0D0D0D"/>
          <w:sz w:val="18"/>
        </w:rPr>
        <w:t>Perry Childcare is closed on</w:t>
      </w:r>
      <w:r>
        <w:rPr>
          <w:color w:val="0D0D0D"/>
          <w:sz w:val="18"/>
        </w:rPr>
        <w:t xml:space="preserve"> all major holidays. Pleas</w:t>
      </w:r>
      <w:r w:rsidRPr="00742F55">
        <w:rPr>
          <w:color w:val="0D0D0D"/>
          <w:sz w:val="18"/>
        </w:rPr>
        <w:t xml:space="preserve">e arrange for back-up care if needed. </w:t>
      </w:r>
      <w:r w:rsidRPr="00742F55">
        <w:rPr>
          <w:b/>
          <w:i/>
          <w:color w:val="0D0D0D"/>
          <w:sz w:val="18"/>
        </w:rPr>
        <w:t>These are paid holidays and your fee will not reduce during daycare closure</w:t>
      </w:r>
      <w:r>
        <w:rPr>
          <w:b/>
          <w:i/>
          <w:color w:val="0D0D0D"/>
          <w:sz w:val="18"/>
        </w:rPr>
        <w:t xml:space="preserve"> and your scheduled days may not alter to due to a Holiday Closure. </w:t>
      </w:r>
      <w:r w:rsidRPr="00742F55">
        <w:rPr>
          <w:color w:val="0D0D0D"/>
          <w:sz w:val="18"/>
        </w:rPr>
        <w:t>Depending on the day of the week that certain holiday’s fall, we may also close the day before or the day after. If any normally observed holiday is on Saturday or Sunday, we will take off the Friday before or the Monday after. Generally t</w:t>
      </w:r>
      <w:bookmarkStart w:id="0" w:name="_GoBack"/>
      <w:bookmarkEnd w:id="0"/>
      <w:r w:rsidRPr="00742F55">
        <w:rPr>
          <w:color w:val="0D0D0D"/>
          <w:sz w:val="18"/>
        </w:rPr>
        <w:t xml:space="preserve">his would be the same day that most businesses observe. </w:t>
      </w:r>
    </w:p>
    <w:p w14:paraId="09B8915E" w14:textId="77777777" w:rsidR="00184270" w:rsidRDefault="00184270" w:rsidP="00184270">
      <w:pPr>
        <w:spacing w:after="0" w:line="240" w:lineRule="auto"/>
        <w:rPr>
          <w:b/>
        </w:rPr>
      </w:pPr>
    </w:p>
    <w:p w14:paraId="08AD7714" w14:textId="77777777" w:rsidR="00184270" w:rsidRPr="003B74B7" w:rsidRDefault="00184270" w:rsidP="00184270">
      <w:pPr>
        <w:spacing w:after="0" w:line="240" w:lineRule="auto"/>
        <w:rPr>
          <w:sz w:val="20"/>
        </w:rPr>
      </w:pPr>
      <w:r w:rsidRPr="003B74B7">
        <w:rPr>
          <w:b/>
          <w:sz w:val="20"/>
        </w:rPr>
        <w:t>The Waiting List</w:t>
      </w:r>
      <w:r w:rsidRPr="003B74B7">
        <w:rPr>
          <w:sz w:val="20"/>
        </w:rPr>
        <w:t xml:space="preserve"> </w:t>
      </w:r>
    </w:p>
    <w:p w14:paraId="01BDE906" w14:textId="77777777" w:rsidR="00184270" w:rsidRDefault="00184270" w:rsidP="00184270">
      <w:pPr>
        <w:spacing w:after="0" w:line="240" w:lineRule="auto"/>
        <w:rPr>
          <w:sz w:val="18"/>
        </w:rPr>
      </w:pPr>
      <w:r w:rsidRPr="00742F55">
        <w:rPr>
          <w:sz w:val="18"/>
        </w:rPr>
        <w:t xml:space="preserve">When applying for a position at </w:t>
      </w:r>
      <w:r>
        <w:rPr>
          <w:sz w:val="18"/>
        </w:rPr>
        <w:t>Perry Preschool and Child Care</w:t>
      </w:r>
      <w:r w:rsidRPr="00742F55">
        <w:rPr>
          <w:sz w:val="18"/>
        </w:rPr>
        <w:t>, your child’s name will be placed on</w:t>
      </w:r>
      <w:r>
        <w:rPr>
          <w:sz w:val="18"/>
        </w:rPr>
        <w:t xml:space="preserve"> a waiting list for a non-refundable fee of $40.00</w:t>
      </w:r>
      <w:r w:rsidRPr="00742F55">
        <w:rPr>
          <w:sz w:val="18"/>
        </w:rPr>
        <w:t xml:space="preserve">. </w:t>
      </w:r>
      <w:r>
        <w:rPr>
          <w:sz w:val="18"/>
        </w:rPr>
        <w:t xml:space="preserve">Once we have a space available, we will contact you and give you the option of taking the space remaining on our waiting list. If you confirm a space with a start date more than one month away, we require you begin paying tuition immediately, regardless of attendance. This is to save the space for your child and ensure it is not given away to another applicable family next in line on our waiting list. </w:t>
      </w:r>
      <w:r w:rsidRPr="00742F55">
        <w:rPr>
          <w:sz w:val="18"/>
        </w:rPr>
        <w:t>Upon acceptan</w:t>
      </w:r>
      <w:r>
        <w:rPr>
          <w:sz w:val="18"/>
        </w:rPr>
        <w:t xml:space="preserve">ce of the position the </w:t>
      </w:r>
      <w:r w:rsidRPr="00742F55">
        <w:rPr>
          <w:sz w:val="18"/>
        </w:rPr>
        <w:t xml:space="preserve">Director will </w:t>
      </w:r>
      <w:r>
        <w:rPr>
          <w:sz w:val="18"/>
        </w:rPr>
        <w:t xml:space="preserve">either </w:t>
      </w:r>
      <w:r w:rsidRPr="00742F55">
        <w:rPr>
          <w:sz w:val="18"/>
        </w:rPr>
        <w:t>send families an enrolment package</w:t>
      </w:r>
      <w:r>
        <w:rPr>
          <w:sz w:val="18"/>
        </w:rPr>
        <w:t xml:space="preserve"> or ask that the packet be picked up at the facility</w:t>
      </w:r>
      <w:r w:rsidRPr="00742F55">
        <w:rPr>
          <w:sz w:val="18"/>
        </w:rPr>
        <w:t>. To secure the enrolment families have 2 weeks to return the enrolment pack with supporting docu</w:t>
      </w:r>
      <w:r>
        <w:rPr>
          <w:sz w:val="18"/>
        </w:rPr>
        <w:t xml:space="preserve">ments and payments. </w:t>
      </w:r>
    </w:p>
    <w:p w14:paraId="6DA14BD7" w14:textId="77777777" w:rsidR="00184270" w:rsidRPr="00742F55" w:rsidRDefault="00184270" w:rsidP="00184270">
      <w:pPr>
        <w:spacing w:after="0" w:line="240" w:lineRule="auto"/>
        <w:rPr>
          <w:rFonts w:eastAsia="Arial Unicode MS" w:cstheme="minorHAnsi"/>
          <w:b/>
          <w:sz w:val="18"/>
        </w:rPr>
      </w:pPr>
      <w:r>
        <w:rPr>
          <w:sz w:val="18"/>
        </w:rPr>
        <w:t>Positions will</w:t>
      </w:r>
      <w:r w:rsidRPr="00742F55">
        <w:rPr>
          <w:sz w:val="18"/>
        </w:rPr>
        <w:t xml:space="preserve"> also be offered throughout the year if they become available.</w:t>
      </w:r>
    </w:p>
    <w:p w14:paraId="5FE76DF1" w14:textId="77777777" w:rsidR="00184270" w:rsidRPr="0010555E" w:rsidRDefault="00184270" w:rsidP="00184270">
      <w:pPr>
        <w:spacing w:after="0" w:line="240" w:lineRule="auto"/>
        <w:rPr>
          <w:b/>
        </w:rPr>
      </w:pPr>
    </w:p>
    <w:p w14:paraId="4C71AA9D" w14:textId="77777777" w:rsidR="00184270" w:rsidRDefault="00184270" w:rsidP="00184270">
      <w:pPr>
        <w:spacing w:after="0" w:line="240" w:lineRule="auto"/>
        <w:rPr>
          <w:b/>
        </w:rPr>
      </w:pPr>
      <w:r w:rsidRPr="003B74B7">
        <w:rPr>
          <w:b/>
          <w:sz w:val="20"/>
        </w:rPr>
        <w:t>Enrolment Procedure- How we select children</w:t>
      </w:r>
    </w:p>
    <w:p w14:paraId="3FAB30BC" w14:textId="77777777" w:rsidR="00184270" w:rsidRDefault="00184270" w:rsidP="00184270">
      <w:pPr>
        <w:spacing w:after="0" w:line="240" w:lineRule="auto"/>
        <w:rPr>
          <w:sz w:val="18"/>
        </w:rPr>
      </w:pPr>
      <w:r>
        <w:rPr>
          <w:sz w:val="18"/>
        </w:rPr>
        <w:t>Enrolment will be offered to children in line with the following order of precedence:</w:t>
      </w:r>
    </w:p>
    <w:p w14:paraId="25798520" w14:textId="77777777" w:rsidR="00184270" w:rsidRDefault="00184270" w:rsidP="00184270">
      <w:pPr>
        <w:pStyle w:val="ListParagraph"/>
        <w:numPr>
          <w:ilvl w:val="0"/>
          <w:numId w:val="1"/>
        </w:numPr>
        <w:spacing w:after="0" w:line="240" w:lineRule="auto"/>
        <w:rPr>
          <w:sz w:val="18"/>
        </w:rPr>
      </w:pPr>
      <w:r>
        <w:rPr>
          <w:sz w:val="18"/>
        </w:rPr>
        <w:t>Children who have a brother or sister enrolled in the facility.</w:t>
      </w:r>
    </w:p>
    <w:p w14:paraId="41F4D486" w14:textId="77777777" w:rsidR="00184270" w:rsidRDefault="00184270" w:rsidP="00184270">
      <w:pPr>
        <w:pStyle w:val="ListParagraph"/>
        <w:numPr>
          <w:ilvl w:val="0"/>
          <w:numId w:val="1"/>
        </w:numPr>
        <w:spacing w:after="0" w:line="240" w:lineRule="auto"/>
        <w:rPr>
          <w:sz w:val="18"/>
        </w:rPr>
      </w:pPr>
      <w:r>
        <w:rPr>
          <w:sz w:val="18"/>
        </w:rPr>
        <w:t>Age considerations:</w:t>
      </w:r>
    </w:p>
    <w:p w14:paraId="6889DF7C" w14:textId="77777777" w:rsidR="00184270" w:rsidRDefault="00184270" w:rsidP="00184270">
      <w:pPr>
        <w:pStyle w:val="ListParagraph"/>
        <w:numPr>
          <w:ilvl w:val="0"/>
          <w:numId w:val="2"/>
        </w:numPr>
        <w:spacing w:after="0" w:line="240" w:lineRule="auto"/>
        <w:rPr>
          <w:sz w:val="18"/>
        </w:rPr>
      </w:pPr>
      <w:r>
        <w:rPr>
          <w:sz w:val="18"/>
        </w:rPr>
        <w:t>The wait list is categorized based on our classroom layout and ages of children</w:t>
      </w:r>
    </w:p>
    <w:p w14:paraId="0C4F8AD7" w14:textId="77777777" w:rsidR="00184270" w:rsidRDefault="00184270" w:rsidP="00184270">
      <w:pPr>
        <w:pStyle w:val="ListParagraph"/>
        <w:numPr>
          <w:ilvl w:val="0"/>
          <w:numId w:val="2"/>
        </w:numPr>
        <w:spacing w:after="0" w:line="240" w:lineRule="auto"/>
        <w:rPr>
          <w:sz w:val="18"/>
        </w:rPr>
      </w:pPr>
      <w:r>
        <w:rPr>
          <w:sz w:val="18"/>
        </w:rPr>
        <w:t>Each classroom is designed for a specific age grouping</w:t>
      </w:r>
    </w:p>
    <w:p w14:paraId="628E1812" w14:textId="77777777" w:rsidR="00184270" w:rsidRDefault="00184270" w:rsidP="00184270">
      <w:pPr>
        <w:pStyle w:val="ListParagraph"/>
        <w:numPr>
          <w:ilvl w:val="0"/>
          <w:numId w:val="2"/>
        </w:numPr>
        <w:spacing w:after="0" w:line="240" w:lineRule="auto"/>
        <w:rPr>
          <w:sz w:val="18"/>
        </w:rPr>
      </w:pPr>
      <w:r>
        <w:rPr>
          <w:sz w:val="18"/>
        </w:rPr>
        <w:t>We will fill spots available based on the specific needs/availability in each  individual classroom</w:t>
      </w:r>
    </w:p>
    <w:p w14:paraId="003E4CB3" w14:textId="77777777" w:rsidR="00184270" w:rsidRDefault="00184270" w:rsidP="00184270">
      <w:pPr>
        <w:pStyle w:val="ListParagraph"/>
        <w:numPr>
          <w:ilvl w:val="0"/>
          <w:numId w:val="2"/>
        </w:numPr>
        <w:spacing w:after="0" w:line="240" w:lineRule="auto"/>
        <w:rPr>
          <w:sz w:val="18"/>
        </w:rPr>
      </w:pPr>
      <w:r>
        <w:rPr>
          <w:sz w:val="18"/>
        </w:rPr>
        <w:t>Not based on first-come, first-serve</w:t>
      </w:r>
    </w:p>
    <w:p w14:paraId="7111208D" w14:textId="77777777" w:rsidR="00184270" w:rsidRDefault="00184270" w:rsidP="00184270">
      <w:pPr>
        <w:pStyle w:val="ListParagraph"/>
        <w:numPr>
          <w:ilvl w:val="0"/>
          <w:numId w:val="1"/>
        </w:numPr>
        <w:spacing w:after="0" w:line="240" w:lineRule="auto"/>
        <w:rPr>
          <w:sz w:val="18"/>
        </w:rPr>
      </w:pPr>
      <w:r>
        <w:rPr>
          <w:sz w:val="18"/>
        </w:rPr>
        <w:t>The date in which children’s names have been placed on the waiting list, starting from the earliest date.</w:t>
      </w:r>
    </w:p>
    <w:p w14:paraId="391AC3E6" w14:textId="77777777" w:rsidR="00184270" w:rsidRPr="00726507" w:rsidRDefault="00184270" w:rsidP="00184270">
      <w:pPr>
        <w:pStyle w:val="ListParagraph"/>
        <w:numPr>
          <w:ilvl w:val="0"/>
          <w:numId w:val="4"/>
        </w:numPr>
        <w:spacing w:after="0" w:line="240" w:lineRule="auto"/>
        <w:rPr>
          <w:sz w:val="18"/>
        </w:rPr>
      </w:pPr>
      <w:r w:rsidRPr="00726507">
        <w:rPr>
          <w:sz w:val="18"/>
        </w:rPr>
        <w:t>The chronological order in which children’s names have been put on the waiting list may also be applied to categories a. and b. if there are more children in those categories than places in classrooms</w:t>
      </w:r>
    </w:p>
    <w:p w14:paraId="52DA2E63" w14:textId="77777777" w:rsidR="00184270" w:rsidRDefault="00184270" w:rsidP="00184270">
      <w:pPr>
        <w:pStyle w:val="ListParagraph"/>
        <w:numPr>
          <w:ilvl w:val="0"/>
          <w:numId w:val="1"/>
        </w:numPr>
        <w:spacing w:after="0" w:line="240" w:lineRule="auto"/>
        <w:rPr>
          <w:sz w:val="18"/>
        </w:rPr>
      </w:pPr>
      <w:r>
        <w:rPr>
          <w:sz w:val="18"/>
        </w:rPr>
        <w:lastRenderedPageBreak/>
        <w:t>Children’s gender will only be used as selection criteria to ensure there is not a large majority of one gender.</w:t>
      </w:r>
    </w:p>
    <w:p w14:paraId="17327205" w14:textId="77777777" w:rsidR="00184270" w:rsidRDefault="00184270" w:rsidP="00184270">
      <w:pPr>
        <w:spacing w:after="0" w:line="240" w:lineRule="auto"/>
        <w:rPr>
          <w:sz w:val="18"/>
        </w:rPr>
      </w:pPr>
    </w:p>
    <w:p w14:paraId="054CEC6E" w14:textId="77777777" w:rsidR="00184270" w:rsidRPr="003B74B7" w:rsidRDefault="00184270" w:rsidP="00184270">
      <w:pPr>
        <w:spacing w:after="0" w:line="240" w:lineRule="auto"/>
        <w:rPr>
          <w:b/>
          <w:sz w:val="20"/>
        </w:rPr>
      </w:pPr>
      <w:r w:rsidRPr="003B74B7">
        <w:rPr>
          <w:b/>
          <w:sz w:val="20"/>
        </w:rPr>
        <w:t>Family Responsibilities</w:t>
      </w:r>
    </w:p>
    <w:p w14:paraId="7316FDCB" w14:textId="77777777" w:rsidR="00184270" w:rsidRPr="006E11C1" w:rsidRDefault="00184270" w:rsidP="00184270">
      <w:pPr>
        <w:pStyle w:val="ListParagraph"/>
        <w:numPr>
          <w:ilvl w:val="0"/>
          <w:numId w:val="3"/>
        </w:numPr>
        <w:spacing w:after="0" w:line="240" w:lineRule="auto"/>
        <w:rPr>
          <w:sz w:val="18"/>
        </w:rPr>
      </w:pPr>
      <w:r w:rsidRPr="006E11C1">
        <w:rPr>
          <w:sz w:val="18"/>
        </w:rPr>
        <w:t>To fill the waiting list application form in full. Incomplete waiting list forms will not be accepted.</w:t>
      </w:r>
    </w:p>
    <w:p w14:paraId="541339AC" w14:textId="77777777" w:rsidR="00184270" w:rsidRPr="006E11C1" w:rsidRDefault="00184270" w:rsidP="00184270">
      <w:pPr>
        <w:pStyle w:val="ListParagraph"/>
        <w:numPr>
          <w:ilvl w:val="0"/>
          <w:numId w:val="3"/>
        </w:numPr>
        <w:spacing w:after="0" w:line="240" w:lineRule="auto"/>
        <w:rPr>
          <w:sz w:val="18"/>
        </w:rPr>
      </w:pPr>
      <w:r w:rsidRPr="006E11C1">
        <w:rPr>
          <w:sz w:val="18"/>
        </w:rPr>
        <w:t>If you do not receive a confirmation/email/correspondence letter within 14 days of forwarding your application, please contact us;</w:t>
      </w:r>
    </w:p>
    <w:p w14:paraId="00986F1A" w14:textId="77777777" w:rsidR="00184270" w:rsidRDefault="00184270" w:rsidP="00184270">
      <w:pPr>
        <w:pStyle w:val="ListParagraph"/>
        <w:numPr>
          <w:ilvl w:val="0"/>
          <w:numId w:val="3"/>
        </w:numPr>
        <w:spacing w:after="0" w:line="240" w:lineRule="auto"/>
        <w:rPr>
          <w:sz w:val="18"/>
        </w:rPr>
      </w:pPr>
      <w:r>
        <w:rPr>
          <w:sz w:val="18"/>
        </w:rPr>
        <w:t>Parents must keep the Director informed of any changes in family details including:</w:t>
      </w:r>
    </w:p>
    <w:p w14:paraId="72EAF655" w14:textId="77777777" w:rsidR="00184270" w:rsidRPr="003B74B7" w:rsidRDefault="00184270" w:rsidP="00184270">
      <w:pPr>
        <w:pStyle w:val="ListParagraph"/>
        <w:numPr>
          <w:ilvl w:val="0"/>
          <w:numId w:val="2"/>
        </w:numPr>
        <w:spacing w:after="0" w:line="240" w:lineRule="auto"/>
        <w:rPr>
          <w:sz w:val="18"/>
        </w:rPr>
      </w:pPr>
      <w:r w:rsidRPr="003B74B7">
        <w:rPr>
          <w:sz w:val="18"/>
        </w:rPr>
        <w:t xml:space="preserve">Change of address or </w:t>
      </w:r>
      <w:r>
        <w:rPr>
          <w:sz w:val="18"/>
        </w:rPr>
        <w:t>c</w:t>
      </w:r>
      <w:r w:rsidRPr="003B74B7">
        <w:rPr>
          <w:sz w:val="18"/>
        </w:rPr>
        <w:t>hange of phone number;</w:t>
      </w:r>
    </w:p>
    <w:p w14:paraId="3AF91C6F" w14:textId="77777777" w:rsidR="00184270" w:rsidRDefault="00184270" w:rsidP="00184270">
      <w:pPr>
        <w:pStyle w:val="ListParagraph"/>
        <w:numPr>
          <w:ilvl w:val="0"/>
          <w:numId w:val="2"/>
        </w:numPr>
        <w:spacing w:after="0" w:line="240" w:lineRule="auto"/>
        <w:rPr>
          <w:sz w:val="18"/>
        </w:rPr>
      </w:pPr>
      <w:r>
        <w:rPr>
          <w:sz w:val="18"/>
        </w:rPr>
        <w:t>Change of work place;</w:t>
      </w:r>
    </w:p>
    <w:p w14:paraId="01C48F97" w14:textId="77777777" w:rsidR="00184270" w:rsidRDefault="00184270" w:rsidP="00184270">
      <w:pPr>
        <w:pStyle w:val="ListParagraph"/>
        <w:numPr>
          <w:ilvl w:val="0"/>
          <w:numId w:val="2"/>
        </w:numPr>
        <w:spacing w:after="0" w:line="240" w:lineRule="auto"/>
        <w:rPr>
          <w:sz w:val="18"/>
        </w:rPr>
      </w:pPr>
      <w:r>
        <w:rPr>
          <w:sz w:val="18"/>
        </w:rPr>
        <w:t>Change in need of care for full or part time care.</w:t>
      </w:r>
    </w:p>
    <w:p w14:paraId="6CC54F59" w14:textId="77777777" w:rsidR="00184270" w:rsidRDefault="00184270" w:rsidP="00184270">
      <w:pPr>
        <w:pStyle w:val="ListParagraph"/>
        <w:numPr>
          <w:ilvl w:val="0"/>
          <w:numId w:val="3"/>
        </w:numPr>
        <w:spacing w:after="0" w:line="240" w:lineRule="auto"/>
        <w:rPr>
          <w:sz w:val="18"/>
        </w:rPr>
      </w:pPr>
      <w:r>
        <w:rPr>
          <w:sz w:val="18"/>
        </w:rPr>
        <w:t>Respond within 1 week to offers of enrolment.</w:t>
      </w:r>
    </w:p>
    <w:p w14:paraId="6881EBB7" w14:textId="77777777" w:rsidR="00184270" w:rsidRDefault="00184270" w:rsidP="00184270">
      <w:pPr>
        <w:spacing w:after="0" w:line="240" w:lineRule="auto"/>
        <w:ind w:left="720"/>
        <w:jc w:val="center"/>
        <w:rPr>
          <w:b/>
          <w:sz w:val="18"/>
        </w:rPr>
      </w:pPr>
    </w:p>
    <w:p w14:paraId="5B3CA8EA" w14:textId="77777777" w:rsidR="005B4630" w:rsidRPr="00184270" w:rsidRDefault="00184270" w:rsidP="00184270">
      <w:pPr>
        <w:spacing w:after="0" w:line="240" w:lineRule="auto"/>
        <w:jc w:val="center"/>
        <w:rPr>
          <w:sz w:val="18"/>
        </w:rPr>
      </w:pPr>
      <w:r w:rsidRPr="003B74B7">
        <w:rPr>
          <w:b/>
          <w:sz w:val="18"/>
        </w:rPr>
        <w:t>Failure to update or respond to requests may result in your child(ren)’s removal from the waiting list.</w:t>
      </w:r>
    </w:p>
    <w:sectPr w:rsidR="005B4630" w:rsidRPr="001842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6A608" w14:textId="77777777" w:rsidR="00D71A11" w:rsidRDefault="00D71A11">
      <w:pPr>
        <w:spacing w:after="0" w:line="240" w:lineRule="auto"/>
      </w:pPr>
      <w:r>
        <w:separator/>
      </w:r>
    </w:p>
  </w:endnote>
  <w:endnote w:type="continuationSeparator" w:id="0">
    <w:p w14:paraId="5BDDDCC7" w14:textId="77777777" w:rsidR="00D71A11" w:rsidRDefault="00D71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73731" w14:textId="77777777" w:rsidR="00435C9C" w:rsidRPr="00435C9C" w:rsidRDefault="00184270" w:rsidP="00435C9C">
    <w:pPr>
      <w:pStyle w:val="Footer"/>
      <w:jc w:val="center"/>
      <w:rPr>
        <w:color w:val="808080" w:themeColor="background1" w:themeShade="80"/>
      </w:rPr>
    </w:pPr>
    <w:r w:rsidRPr="00435C9C">
      <w:rPr>
        <w:color w:val="808080" w:themeColor="background1" w:themeShade="80"/>
      </w:rPr>
      <w:t>Perry Preschool and Child Care</w:t>
    </w:r>
  </w:p>
  <w:p w14:paraId="1BDD3722" w14:textId="77777777" w:rsidR="00435C9C" w:rsidRDefault="00D71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4D55F" w14:textId="77777777" w:rsidR="00D71A11" w:rsidRDefault="00D71A11">
      <w:pPr>
        <w:spacing w:after="0" w:line="240" w:lineRule="auto"/>
      </w:pPr>
      <w:r>
        <w:separator/>
      </w:r>
    </w:p>
  </w:footnote>
  <w:footnote w:type="continuationSeparator" w:id="0">
    <w:p w14:paraId="04B205C0" w14:textId="77777777" w:rsidR="00D71A11" w:rsidRDefault="00D71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46513"/>
    <w:multiLevelType w:val="hybridMultilevel"/>
    <w:tmpl w:val="60064342"/>
    <w:lvl w:ilvl="0" w:tplc="4F1EB11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396614"/>
    <w:multiLevelType w:val="hybridMultilevel"/>
    <w:tmpl w:val="C09493D0"/>
    <w:lvl w:ilvl="0" w:tplc="4F1EB11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783400"/>
    <w:multiLevelType w:val="hybridMultilevel"/>
    <w:tmpl w:val="5E88F584"/>
    <w:lvl w:ilvl="0" w:tplc="89ECA76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A51C39"/>
    <w:multiLevelType w:val="hybridMultilevel"/>
    <w:tmpl w:val="E14471F2"/>
    <w:lvl w:ilvl="0" w:tplc="89ECA7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70"/>
    <w:rsid w:val="00184270"/>
    <w:rsid w:val="00395F49"/>
    <w:rsid w:val="00521EF5"/>
    <w:rsid w:val="005B4630"/>
    <w:rsid w:val="006440D0"/>
    <w:rsid w:val="00876794"/>
    <w:rsid w:val="00D71A11"/>
    <w:rsid w:val="00DF47A5"/>
    <w:rsid w:val="00E0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843F"/>
  <w15:chartTrackingRefBased/>
  <w15:docId w15:val="{3DBD8D0D-34CA-49EE-9C1B-33F734EA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270"/>
    <w:pPr>
      <w:ind w:left="720"/>
      <w:contextualSpacing/>
    </w:pPr>
  </w:style>
  <w:style w:type="paragraph" w:styleId="Footer">
    <w:name w:val="footer"/>
    <w:basedOn w:val="Normal"/>
    <w:link w:val="FooterChar"/>
    <w:uiPriority w:val="99"/>
    <w:unhideWhenUsed/>
    <w:rsid w:val="00184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Payne</dc:creator>
  <cp:keywords/>
  <dc:description/>
  <cp:lastModifiedBy>Laura Payne</cp:lastModifiedBy>
  <cp:revision>3</cp:revision>
  <dcterms:created xsi:type="dcterms:W3CDTF">2021-07-28T18:37:00Z</dcterms:created>
  <dcterms:modified xsi:type="dcterms:W3CDTF">2022-01-20T16:10:00Z</dcterms:modified>
</cp:coreProperties>
</file>